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51EB" w:rsidRPr="00D05864" w:rsidRDefault="009151EB" w:rsidP="009151EB">
      <w:pPr>
        <w:rPr>
          <w:sz w:val="24"/>
          <w:szCs w:val="24"/>
        </w:rPr>
      </w:pPr>
    </w:p>
    <w:p w:rsidR="009151EB" w:rsidRPr="00676A2A" w:rsidRDefault="00CA3CA3" w:rsidP="000F2ABD">
      <w:pPr>
        <w:spacing w:after="0"/>
        <w:jc w:val="center"/>
        <w:rPr>
          <w:rFonts w:cs="Arial"/>
          <w:b/>
          <w:sz w:val="24"/>
          <w:szCs w:val="24"/>
        </w:rPr>
      </w:pPr>
      <w:r w:rsidRPr="00676A2A">
        <w:rPr>
          <w:rFonts w:cs="Arial"/>
          <w:b/>
          <w:sz w:val="24"/>
          <w:szCs w:val="24"/>
        </w:rPr>
        <w:t xml:space="preserve">POWIADOMIENIE </w:t>
      </w:r>
    </w:p>
    <w:p w:rsidR="00941B89" w:rsidRPr="00DB0729" w:rsidRDefault="002A0213" w:rsidP="00941B89">
      <w:pPr>
        <w:jc w:val="center"/>
        <w:rPr>
          <w:rFonts w:cs="Arial"/>
          <w:b/>
          <w:sz w:val="23"/>
          <w:szCs w:val="23"/>
        </w:rPr>
      </w:pPr>
      <w:bookmarkStart w:id="0" w:name="_GoBack"/>
      <w:r w:rsidRPr="00DB0729">
        <w:rPr>
          <w:rFonts w:cs="Arial"/>
          <w:b/>
          <w:sz w:val="23"/>
          <w:szCs w:val="23"/>
        </w:rPr>
        <w:t xml:space="preserve">o </w:t>
      </w:r>
      <w:r w:rsidR="00941B89" w:rsidRPr="00DB0729">
        <w:rPr>
          <w:rFonts w:cs="Arial"/>
          <w:b/>
          <w:sz w:val="23"/>
          <w:szCs w:val="23"/>
        </w:rPr>
        <w:t>r</w:t>
      </w:r>
      <w:r w:rsidRPr="00DB0729">
        <w:rPr>
          <w:rFonts w:cs="Arial"/>
          <w:b/>
          <w:sz w:val="23"/>
          <w:szCs w:val="23"/>
        </w:rPr>
        <w:t>yzyku</w:t>
      </w:r>
      <w:r w:rsidR="00941B89" w:rsidRPr="00DB0729">
        <w:rPr>
          <w:rFonts w:cs="Arial"/>
          <w:b/>
          <w:sz w:val="23"/>
          <w:szCs w:val="23"/>
        </w:rPr>
        <w:t xml:space="preserve"> wystąpienia </w:t>
      </w:r>
      <w:r w:rsidR="00116A47" w:rsidRPr="00DB0729">
        <w:rPr>
          <w:rFonts w:cs="Arial"/>
          <w:b/>
          <w:sz w:val="23"/>
          <w:szCs w:val="23"/>
        </w:rPr>
        <w:t xml:space="preserve">przekroczenia </w:t>
      </w:r>
      <w:r w:rsidR="00DB0729" w:rsidRPr="00DB0729">
        <w:rPr>
          <w:rFonts w:cs="Arial"/>
          <w:b/>
          <w:sz w:val="23"/>
          <w:szCs w:val="23"/>
        </w:rPr>
        <w:t>wartości progowej 200 µg/m</w:t>
      </w:r>
      <w:r w:rsidR="00DB0729" w:rsidRPr="00DB0729">
        <w:rPr>
          <w:rFonts w:cs="Arial"/>
          <w:b/>
          <w:sz w:val="23"/>
          <w:szCs w:val="23"/>
          <w:vertAlign w:val="superscript"/>
        </w:rPr>
        <w:t>3</w:t>
      </w:r>
      <w:r w:rsidR="00DB0729" w:rsidRPr="00DB0729">
        <w:rPr>
          <w:rFonts w:cs="Arial"/>
          <w:sz w:val="23"/>
          <w:szCs w:val="23"/>
          <w:vertAlign w:val="superscript"/>
        </w:rPr>
        <w:t xml:space="preserve"> </w:t>
      </w:r>
      <w:r w:rsidR="00941B89" w:rsidRPr="00DB0729">
        <w:rPr>
          <w:rFonts w:cs="Arial"/>
          <w:b/>
          <w:sz w:val="23"/>
          <w:szCs w:val="23"/>
        </w:rPr>
        <w:t xml:space="preserve">dla </w:t>
      </w:r>
      <w:r w:rsidR="00941B89" w:rsidRPr="00DB0729">
        <w:rPr>
          <w:rFonts w:cs="Arial"/>
          <w:b/>
          <w:sz w:val="23"/>
          <w:szCs w:val="23"/>
          <w:u w:val="single"/>
        </w:rPr>
        <w:t>pyłu zawieszonego PM10</w:t>
      </w:r>
      <w:r w:rsidR="00887F9D" w:rsidRPr="00DB0729">
        <w:rPr>
          <w:rFonts w:cs="Arial"/>
          <w:b/>
          <w:sz w:val="23"/>
          <w:szCs w:val="23"/>
        </w:rPr>
        <w:t xml:space="preserve"> w powietrzu</w:t>
      </w:r>
    </w:p>
    <w:bookmarkEnd w:id="0"/>
    <w:p w:rsidR="000F2ABD" w:rsidRPr="00CA3CA3" w:rsidRDefault="000F2ABD" w:rsidP="000F2ABD">
      <w:pPr>
        <w:spacing w:after="0"/>
        <w:jc w:val="center"/>
        <w:rPr>
          <w:color w:val="FF0000"/>
          <w:sz w:val="24"/>
          <w:szCs w:val="24"/>
        </w:rPr>
      </w:pPr>
    </w:p>
    <w:tbl>
      <w:tblPr>
        <w:tblStyle w:val="Tabela-Siatka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802"/>
        <w:gridCol w:w="7804"/>
      </w:tblGrid>
      <w:tr w:rsidR="009151EB" w:rsidRPr="00D05864" w:rsidTr="00B37E56">
        <w:trPr>
          <w:trHeight w:val="574"/>
        </w:trPr>
        <w:tc>
          <w:tcPr>
            <w:tcW w:w="10606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9151EB" w:rsidRPr="00D05864" w:rsidRDefault="000F2ABD" w:rsidP="009151EB">
            <w:pPr>
              <w:spacing w:line="276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7421DE">
              <w:rPr>
                <w:rFonts w:cs="Arial"/>
                <w:b/>
                <w:color w:val="FF0000"/>
                <w:sz w:val="24"/>
                <w:szCs w:val="24"/>
              </w:rPr>
              <w:t xml:space="preserve">INFORMACJE O </w:t>
            </w:r>
            <w:r w:rsidR="00BF0209">
              <w:rPr>
                <w:rFonts w:cs="Arial"/>
                <w:b/>
                <w:color w:val="FF0000"/>
                <w:sz w:val="24"/>
                <w:szCs w:val="24"/>
              </w:rPr>
              <w:t>RYZYKU PRZEKROCZENIA</w:t>
            </w:r>
          </w:p>
        </w:tc>
      </w:tr>
      <w:tr w:rsidR="009151EB" w:rsidRPr="00D05864" w:rsidTr="00B37E56">
        <w:tc>
          <w:tcPr>
            <w:tcW w:w="2802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9151EB" w:rsidRPr="00D05864" w:rsidRDefault="00CA3CA3" w:rsidP="001D759F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Zagrożenie</w:t>
            </w:r>
          </w:p>
        </w:tc>
        <w:tc>
          <w:tcPr>
            <w:tcW w:w="7804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9151EB" w:rsidRPr="003158E0" w:rsidRDefault="007D11C2" w:rsidP="007D11C2">
            <w:pPr>
              <w:jc w:val="both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Ryzyko przekroczenia</w:t>
            </w:r>
            <w:r w:rsidR="00F11D05">
              <w:rPr>
                <w:rFonts w:cs="Arial"/>
                <w:sz w:val="24"/>
                <w:szCs w:val="24"/>
              </w:rPr>
              <w:t xml:space="preserve"> wartoś</w:t>
            </w:r>
            <w:r>
              <w:rPr>
                <w:rFonts w:cs="Arial"/>
                <w:sz w:val="24"/>
                <w:szCs w:val="24"/>
              </w:rPr>
              <w:t>ci</w:t>
            </w:r>
            <w:r w:rsidR="00F11D05">
              <w:rPr>
                <w:rFonts w:cs="Arial"/>
                <w:sz w:val="24"/>
                <w:szCs w:val="24"/>
              </w:rPr>
              <w:t xml:space="preserve"> progow</w:t>
            </w:r>
            <w:r>
              <w:rPr>
                <w:rFonts w:cs="Arial"/>
                <w:sz w:val="24"/>
                <w:szCs w:val="24"/>
              </w:rPr>
              <w:t>ej</w:t>
            </w:r>
            <w:r w:rsidR="00F11D05" w:rsidRPr="00D05864">
              <w:rPr>
                <w:rFonts w:cs="Arial"/>
                <w:sz w:val="24"/>
                <w:szCs w:val="24"/>
              </w:rPr>
              <w:t xml:space="preserve"> 200 µg/m</w:t>
            </w:r>
            <w:r w:rsidR="00F11D05" w:rsidRPr="00D05864">
              <w:rPr>
                <w:rFonts w:cs="Arial"/>
                <w:sz w:val="24"/>
                <w:szCs w:val="24"/>
                <w:vertAlign w:val="superscript"/>
              </w:rPr>
              <w:t>3</w:t>
            </w:r>
            <w:r w:rsidR="00F11D05">
              <w:rPr>
                <w:rFonts w:cs="Arial"/>
                <w:sz w:val="24"/>
                <w:szCs w:val="24"/>
                <w:vertAlign w:val="superscript"/>
              </w:rPr>
              <w:t xml:space="preserve"> </w:t>
            </w:r>
            <w:r w:rsidR="00F11D05" w:rsidRPr="00941B89">
              <w:rPr>
                <w:rFonts w:cs="Arial"/>
                <w:sz w:val="24"/>
                <w:szCs w:val="24"/>
              </w:rPr>
              <w:t>dla pyłu zawieszonego PM10</w:t>
            </w:r>
            <w:r>
              <w:rPr>
                <w:rFonts w:cs="Arial"/>
                <w:sz w:val="24"/>
                <w:szCs w:val="24"/>
              </w:rPr>
              <w:t xml:space="preserve"> w powietrzu</w:t>
            </w:r>
          </w:p>
        </w:tc>
      </w:tr>
      <w:tr w:rsidR="00C3393C" w:rsidRPr="00D05864" w:rsidTr="00CB19A2">
        <w:tc>
          <w:tcPr>
            <w:tcW w:w="2802" w:type="dxa"/>
            <w:shd w:val="clear" w:color="auto" w:fill="auto"/>
            <w:vAlign w:val="center"/>
          </w:tcPr>
          <w:p w:rsidR="00C3393C" w:rsidRPr="00D05864" w:rsidRDefault="00C979BA" w:rsidP="00C3393C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Data wystąpienia</w:t>
            </w:r>
          </w:p>
        </w:tc>
        <w:tc>
          <w:tcPr>
            <w:tcW w:w="7804" w:type="dxa"/>
            <w:shd w:val="clear" w:color="auto" w:fill="auto"/>
          </w:tcPr>
          <w:p w:rsidR="00C3393C" w:rsidRPr="00021674" w:rsidRDefault="007D11C2" w:rsidP="007D11C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16</w:t>
            </w:r>
            <w:r w:rsidR="0022308C" w:rsidRPr="00021674">
              <w:rPr>
                <w:b/>
                <w:sz w:val="24"/>
                <w:szCs w:val="24"/>
              </w:rPr>
              <w:t>.1</w:t>
            </w:r>
            <w:r>
              <w:rPr>
                <w:b/>
                <w:sz w:val="24"/>
                <w:szCs w:val="24"/>
              </w:rPr>
              <w:t>1</w:t>
            </w:r>
            <w:r w:rsidR="0022308C" w:rsidRPr="00021674">
              <w:rPr>
                <w:b/>
                <w:sz w:val="24"/>
                <w:szCs w:val="24"/>
              </w:rPr>
              <w:t>.201</w:t>
            </w:r>
            <w:r>
              <w:rPr>
                <w:b/>
                <w:sz w:val="24"/>
                <w:szCs w:val="24"/>
              </w:rPr>
              <w:t>7</w:t>
            </w:r>
          </w:p>
        </w:tc>
      </w:tr>
      <w:tr w:rsidR="00C3393C" w:rsidRPr="00D05864" w:rsidTr="00CB19A2">
        <w:tc>
          <w:tcPr>
            <w:tcW w:w="2802" w:type="dxa"/>
            <w:shd w:val="clear" w:color="auto" w:fill="auto"/>
            <w:vAlign w:val="center"/>
          </w:tcPr>
          <w:p w:rsidR="00C3393C" w:rsidRPr="00D05864" w:rsidRDefault="00C3393C" w:rsidP="00C3393C">
            <w:pPr>
              <w:rPr>
                <w:rFonts w:cs="Arial"/>
                <w:b/>
                <w:sz w:val="24"/>
                <w:szCs w:val="24"/>
              </w:rPr>
            </w:pPr>
            <w:r w:rsidRPr="00D05864">
              <w:rPr>
                <w:rFonts w:cs="Arial"/>
                <w:b/>
                <w:sz w:val="24"/>
                <w:szCs w:val="24"/>
              </w:rPr>
              <w:t xml:space="preserve">Obszar </w:t>
            </w:r>
          </w:p>
        </w:tc>
        <w:tc>
          <w:tcPr>
            <w:tcW w:w="7804" w:type="dxa"/>
            <w:shd w:val="clear" w:color="auto" w:fill="auto"/>
          </w:tcPr>
          <w:p w:rsidR="00C3393C" w:rsidRPr="0022308C" w:rsidRDefault="000C489E" w:rsidP="005366D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aglomeracja rybnicko-jastrzębsk</w:t>
            </w:r>
            <w:r w:rsidR="005366D9">
              <w:rPr>
                <w:b/>
                <w:sz w:val="24"/>
                <w:szCs w:val="24"/>
              </w:rPr>
              <w:t xml:space="preserve">a, </w:t>
            </w:r>
            <w:r>
              <w:rPr>
                <w:b/>
                <w:sz w:val="24"/>
                <w:szCs w:val="24"/>
              </w:rPr>
              <w:t>powiaty pszczyński, rybnicki, mikołowski, raciborski i wodzisławski, aglomeracja górnośląska oraz powiaty będziński, zawierciański, tarnogórski, gliwicki, bieruńsko-lędziński</w:t>
            </w:r>
          </w:p>
        </w:tc>
      </w:tr>
      <w:tr w:rsidR="009151EB" w:rsidRPr="00D05864" w:rsidTr="00B37E56">
        <w:tc>
          <w:tcPr>
            <w:tcW w:w="2802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9151EB" w:rsidRPr="00D05864" w:rsidRDefault="00861D80" w:rsidP="009151EB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 xml:space="preserve">Przyczyny </w:t>
            </w:r>
          </w:p>
        </w:tc>
        <w:tc>
          <w:tcPr>
            <w:tcW w:w="7804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9151EB" w:rsidRPr="00D05864" w:rsidRDefault="009151EB" w:rsidP="00E5074C">
            <w:pPr>
              <w:adjustRightInd w:val="0"/>
              <w:jc w:val="both"/>
              <w:rPr>
                <w:rFonts w:cs="Arial"/>
                <w:sz w:val="24"/>
                <w:szCs w:val="24"/>
              </w:rPr>
            </w:pPr>
            <w:r w:rsidRPr="00D05864">
              <w:rPr>
                <w:rFonts w:cs="Arial"/>
                <w:sz w:val="24"/>
                <w:szCs w:val="24"/>
              </w:rPr>
              <w:t>Warunki meteorologiczne utru</w:t>
            </w:r>
            <w:r w:rsidR="00496FAA">
              <w:rPr>
                <w:rFonts w:cs="Arial"/>
                <w:sz w:val="24"/>
                <w:szCs w:val="24"/>
              </w:rPr>
              <w:t xml:space="preserve">dniające rozprzestrzenianie się </w:t>
            </w:r>
            <w:r w:rsidRPr="00D05864">
              <w:rPr>
                <w:rFonts w:cs="Arial"/>
                <w:sz w:val="24"/>
                <w:szCs w:val="24"/>
              </w:rPr>
              <w:t>zanieczyszczeń w sytuacji wzmożonej emisji z sektora bytowo-komunalnego.</w:t>
            </w:r>
          </w:p>
        </w:tc>
      </w:tr>
    </w:tbl>
    <w:p w:rsidR="00CA3CA3" w:rsidRDefault="00CA3CA3"/>
    <w:tbl>
      <w:tblPr>
        <w:tblStyle w:val="Tabela-Siatka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0606"/>
      </w:tblGrid>
      <w:tr w:rsidR="00571F3A" w:rsidRPr="00093C9C" w:rsidTr="00AB5F0B">
        <w:trPr>
          <w:trHeight w:val="638"/>
        </w:trPr>
        <w:tc>
          <w:tcPr>
            <w:tcW w:w="10606" w:type="dxa"/>
            <w:shd w:val="clear" w:color="auto" w:fill="auto"/>
            <w:vAlign w:val="center"/>
          </w:tcPr>
          <w:p w:rsidR="00571F3A" w:rsidRPr="00093C9C" w:rsidRDefault="00275E2B" w:rsidP="00AB5F0B">
            <w:pPr>
              <w:pStyle w:val="Tekstpodstawowy2"/>
              <w:suppressAutoHyphens/>
              <w:spacing w:after="0" w:line="240" w:lineRule="auto"/>
              <w:jc w:val="center"/>
              <w:rPr>
                <w:rFonts w:asciiTheme="minorHAnsi" w:hAnsiTheme="minorHAnsi" w:cs="Arial"/>
                <w:b/>
                <w:sz w:val="24"/>
                <w:szCs w:val="24"/>
              </w:rPr>
            </w:pPr>
            <w:r w:rsidRPr="00BF0209">
              <w:rPr>
                <w:rFonts w:asciiTheme="minorHAnsi" w:hAnsiTheme="minorHAnsi" w:cs="Arial"/>
                <w:b/>
                <w:color w:val="FF0000"/>
                <w:sz w:val="24"/>
                <w:szCs w:val="24"/>
              </w:rPr>
              <w:t>PROGNOZOWANA JAKOŚĆ POWIETRZA</w:t>
            </w:r>
          </w:p>
        </w:tc>
      </w:tr>
      <w:tr w:rsidR="00571F3A" w:rsidRPr="000429AD" w:rsidTr="00AB5F0B">
        <w:tc>
          <w:tcPr>
            <w:tcW w:w="10606" w:type="dxa"/>
            <w:shd w:val="clear" w:color="auto" w:fill="auto"/>
            <w:vAlign w:val="center"/>
          </w:tcPr>
          <w:p w:rsidR="007D11C2" w:rsidRPr="000429AD" w:rsidRDefault="007D11C2" w:rsidP="005366D9">
            <w:pPr>
              <w:pStyle w:val="Tekstpodstawowy2"/>
              <w:suppressAutoHyphens/>
              <w:spacing w:after="0" w:line="240" w:lineRule="auto"/>
              <w:jc w:val="both"/>
              <w:rPr>
                <w:bCs/>
                <w:color w:val="000000"/>
                <w:shd w:val="clear" w:color="auto" w:fill="FFFFFF"/>
              </w:rPr>
            </w:pPr>
            <w:r>
              <w:rPr>
                <w:b/>
                <w:sz w:val="24"/>
                <w:szCs w:val="24"/>
              </w:rPr>
              <w:t>W dniu 16.11.2017 r. (czwartek</w:t>
            </w:r>
            <w:r w:rsidRPr="009D0F8E">
              <w:rPr>
                <w:b/>
                <w:sz w:val="24"/>
                <w:szCs w:val="24"/>
              </w:rPr>
              <w:t>)</w:t>
            </w:r>
            <w:r>
              <w:rPr>
                <w:rFonts w:ascii="Times New Roman" w:hAnsi="Times New Roman"/>
                <w:sz w:val="21"/>
                <w:szCs w:val="21"/>
              </w:rPr>
              <w:t xml:space="preserve"> </w:t>
            </w:r>
            <w:r w:rsidRPr="007D11C2">
              <w:rPr>
                <w:b/>
                <w:sz w:val="24"/>
                <w:szCs w:val="24"/>
              </w:rPr>
              <w:t>ze względu na poziom pyłu zawieszonego, jakość powietrza na obszarze rybnicko-pszczyńskim</w:t>
            </w:r>
            <w:r>
              <w:rPr>
                <w:b/>
                <w:sz w:val="24"/>
                <w:szCs w:val="24"/>
              </w:rPr>
              <w:t xml:space="preserve"> (aglomeracji rybnicko-jastrzębskiej oraz powiatach pszczyńskim, rybnickim, mikołowskim, raciborskim i wodzisławskim) oraz w </w:t>
            </w:r>
            <w:r w:rsidRPr="007D11C2">
              <w:rPr>
                <w:b/>
                <w:sz w:val="24"/>
                <w:szCs w:val="24"/>
              </w:rPr>
              <w:t xml:space="preserve"> centralnym </w:t>
            </w:r>
            <w:r>
              <w:rPr>
                <w:b/>
                <w:sz w:val="24"/>
                <w:szCs w:val="24"/>
              </w:rPr>
              <w:t xml:space="preserve">obszarze </w:t>
            </w:r>
            <w:r w:rsidRPr="007D11C2">
              <w:rPr>
                <w:b/>
                <w:sz w:val="24"/>
                <w:szCs w:val="24"/>
              </w:rPr>
              <w:t xml:space="preserve">województwa śląskiego </w:t>
            </w:r>
            <w:r>
              <w:rPr>
                <w:b/>
                <w:sz w:val="24"/>
                <w:szCs w:val="24"/>
              </w:rPr>
              <w:t xml:space="preserve">(aglomeracji górnośląskiej oraz powiatach będzińskim, zawierciańskim, tarnogórskim, gliwickim, bieruńsko-lędzińskim) </w:t>
            </w:r>
            <w:r w:rsidRPr="007D11C2">
              <w:rPr>
                <w:b/>
                <w:sz w:val="24"/>
                <w:szCs w:val="24"/>
              </w:rPr>
              <w:t xml:space="preserve">będzie </w:t>
            </w:r>
            <w:r w:rsidRPr="007D11C2">
              <w:rPr>
                <w:rFonts w:asciiTheme="minorHAnsi" w:hAnsiTheme="minorHAnsi" w:cs="Arial"/>
                <w:b/>
                <w:color w:val="FF0000"/>
                <w:sz w:val="24"/>
                <w:szCs w:val="24"/>
              </w:rPr>
              <w:t>bardzo zła</w:t>
            </w:r>
            <w:r w:rsidR="005366D9" w:rsidRPr="005366D9">
              <w:rPr>
                <w:rFonts w:asciiTheme="minorHAnsi" w:hAnsiTheme="minorHAnsi" w:cs="Arial"/>
                <w:b/>
                <w:sz w:val="24"/>
                <w:szCs w:val="24"/>
              </w:rPr>
              <w:t>, zwłaszcza</w:t>
            </w:r>
            <w:r w:rsidR="005366D9">
              <w:rPr>
                <w:b/>
                <w:color w:val="C00000"/>
                <w:sz w:val="18"/>
                <w:szCs w:val="18"/>
              </w:rPr>
              <w:t xml:space="preserve"> </w:t>
            </w:r>
            <w:r w:rsidR="005366D9" w:rsidRPr="005366D9">
              <w:rPr>
                <w:rFonts w:asciiTheme="minorHAnsi" w:hAnsiTheme="minorHAnsi" w:cs="Arial"/>
                <w:b/>
                <w:sz w:val="24"/>
                <w:szCs w:val="24"/>
              </w:rPr>
              <w:t>w godzinach wieczornych i nocnych</w:t>
            </w:r>
            <w:r w:rsidR="005366D9">
              <w:rPr>
                <w:b/>
                <w:color w:val="C00000"/>
                <w:sz w:val="18"/>
                <w:szCs w:val="18"/>
              </w:rPr>
              <w:t xml:space="preserve"> </w:t>
            </w:r>
          </w:p>
        </w:tc>
      </w:tr>
    </w:tbl>
    <w:p w:rsidR="00571F3A" w:rsidRDefault="00571F3A" w:rsidP="00831107">
      <w:pPr>
        <w:spacing w:after="0"/>
      </w:pPr>
    </w:p>
    <w:tbl>
      <w:tblPr>
        <w:tblStyle w:val="Tabela-Siatka"/>
        <w:tblW w:w="0" w:type="auto"/>
        <w:tbl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blBorders>
        <w:shd w:val="pct5" w:color="auto" w:fill="auto"/>
        <w:tblLook w:val="04A0" w:firstRow="1" w:lastRow="0" w:firstColumn="1" w:lastColumn="0" w:noHBand="0" w:noVBand="1"/>
      </w:tblPr>
      <w:tblGrid>
        <w:gridCol w:w="2802"/>
        <w:gridCol w:w="7804"/>
      </w:tblGrid>
      <w:tr w:rsidR="00CA3CA3" w:rsidRPr="00CA3CA3" w:rsidTr="00B37E56">
        <w:trPr>
          <w:trHeight w:val="586"/>
        </w:trPr>
        <w:tc>
          <w:tcPr>
            <w:tcW w:w="1060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A3CA3" w:rsidRPr="00CA3CA3" w:rsidRDefault="00CA3CA3" w:rsidP="00CA3CA3">
            <w:pPr>
              <w:adjustRightInd w:val="0"/>
              <w:jc w:val="center"/>
              <w:rPr>
                <w:rFonts w:cs="Arial"/>
                <w:b/>
                <w:sz w:val="24"/>
                <w:szCs w:val="24"/>
              </w:rPr>
            </w:pPr>
            <w:r w:rsidRPr="00C2506A">
              <w:rPr>
                <w:rFonts w:cs="Arial"/>
                <w:b/>
                <w:color w:val="FF0000"/>
                <w:sz w:val="24"/>
                <w:szCs w:val="24"/>
              </w:rPr>
              <w:t>INFORMACJE O ZAGROŻENIU</w:t>
            </w:r>
          </w:p>
        </w:tc>
      </w:tr>
      <w:tr w:rsidR="009151EB" w:rsidRPr="00D05864" w:rsidTr="00B37E56"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151EB" w:rsidRPr="00D05864" w:rsidRDefault="009151EB" w:rsidP="001D759F">
            <w:pPr>
              <w:rPr>
                <w:rFonts w:cs="Arial"/>
                <w:b/>
                <w:sz w:val="24"/>
                <w:szCs w:val="24"/>
              </w:rPr>
            </w:pPr>
            <w:r w:rsidRPr="00D05864">
              <w:rPr>
                <w:rFonts w:cs="Arial"/>
                <w:b/>
                <w:sz w:val="24"/>
                <w:szCs w:val="24"/>
              </w:rPr>
              <w:t>Wrażliwe grupy ludności</w:t>
            </w:r>
          </w:p>
        </w:tc>
        <w:tc>
          <w:tcPr>
            <w:tcW w:w="780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151EB" w:rsidRPr="00D05864" w:rsidRDefault="009151EB" w:rsidP="00E5074C">
            <w:pPr>
              <w:pStyle w:val="Akapitzlist"/>
              <w:widowControl w:val="0"/>
              <w:numPr>
                <w:ilvl w:val="0"/>
                <w:numId w:val="7"/>
              </w:numPr>
              <w:tabs>
                <w:tab w:val="right" w:pos="284"/>
              </w:tabs>
              <w:suppressAutoHyphens/>
              <w:autoSpaceDE w:val="0"/>
              <w:autoSpaceDN w:val="0"/>
              <w:jc w:val="both"/>
              <w:rPr>
                <w:rFonts w:cs="Arial"/>
                <w:sz w:val="24"/>
                <w:szCs w:val="24"/>
              </w:rPr>
            </w:pPr>
            <w:r w:rsidRPr="00D05864">
              <w:rPr>
                <w:rFonts w:cs="Arial"/>
                <w:sz w:val="24"/>
                <w:szCs w:val="24"/>
              </w:rPr>
              <w:t xml:space="preserve">osoby cierpiące z powodu przewlekłych chorób serca (zwłaszcza niewydolność serca, choroba wieńcowa), </w:t>
            </w:r>
          </w:p>
          <w:p w:rsidR="009151EB" w:rsidRPr="00D05864" w:rsidRDefault="009151EB" w:rsidP="00E5074C">
            <w:pPr>
              <w:pStyle w:val="Akapitzlist"/>
              <w:widowControl w:val="0"/>
              <w:numPr>
                <w:ilvl w:val="0"/>
                <w:numId w:val="7"/>
              </w:numPr>
              <w:tabs>
                <w:tab w:val="right" w:pos="284"/>
              </w:tabs>
              <w:suppressAutoHyphens/>
              <w:autoSpaceDE w:val="0"/>
              <w:autoSpaceDN w:val="0"/>
              <w:jc w:val="both"/>
              <w:rPr>
                <w:rFonts w:cs="Arial"/>
                <w:sz w:val="24"/>
                <w:szCs w:val="24"/>
              </w:rPr>
            </w:pPr>
            <w:r w:rsidRPr="00D05864">
              <w:rPr>
                <w:rFonts w:cs="Arial"/>
                <w:sz w:val="24"/>
                <w:szCs w:val="24"/>
              </w:rPr>
              <w:t xml:space="preserve">osoby cierpiące z powodu przewlekłych chorób układu oddechowego (astma, przewlekła choroba płuc), </w:t>
            </w:r>
          </w:p>
          <w:p w:rsidR="009151EB" w:rsidRPr="00093C9C" w:rsidRDefault="00665937" w:rsidP="00E5074C">
            <w:pPr>
              <w:pStyle w:val="Akapitzlist"/>
              <w:widowControl w:val="0"/>
              <w:numPr>
                <w:ilvl w:val="0"/>
                <w:numId w:val="7"/>
              </w:numPr>
              <w:tabs>
                <w:tab w:val="right" w:pos="284"/>
              </w:tabs>
              <w:suppressAutoHyphens/>
              <w:autoSpaceDE w:val="0"/>
              <w:autoSpaceDN w:val="0"/>
              <w:jc w:val="both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osoby starsze, kobiety w ciąży oraz małe dzieci.</w:t>
            </w:r>
          </w:p>
        </w:tc>
      </w:tr>
      <w:tr w:rsidR="009151EB" w:rsidRPr="00D05864" w:rsidTr="00B37E56"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151EB" w:rsidRPr="00D05864" w:rsidRDefault="009151EB" w:rsidP="001D759F">
            <w:pPr>
              <w:rPr>
                <w:rFonts w:cs="Arial"/>
                <w:b/>
                <w:sz w:val="24"/>
                <w:szCs w:val="24"/>
              </w:rPr>
            </w:pPr>
            <w:r w:rsidRPr="00D05864">
              <w:rPr>
                <w:rFonts w:cs="Arial"/>
                <w:b/>
                <w:sz w:val="24"/>
                <w:szCs w:val="24"/>
              </w:rPr>
              <w:t>Możliwe negatywne skutki dla zdrowia</w:t>
            </w:r>
          </w:p>
        </w:tc>
        <w:tc>
          <w:tcPr>
            <w:tcW w:w="7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151EB" w:rsidRPr="00D05864" w:rsidRDefault="009151EB" w:rsidP="00E5074C">
            <w:pPr>
              <w:tabs>
                <w:tab w:val="right" w:pos="284"/>
              </w:tabs>
              <w:suppressAutoHyphens/>
              <w:jc w:val="both"/>
              <w:rPr>
                <w:rFonts w:cs="Arial"/>
                <w:sz w:val="24"/>
                <w:szCs w:val="24"/>
              </w:rPr>
            </w:pPr>
            <w:r w:rsidRPr="00D05864">
              <w:rPr>
                <w:rFonts w:cs="Arial"/>
                <w:sz w:val="24"/>
                <w:szCs w:val="24"/>
              </w:rPr>
              <w:t>Osoby cierpiące z powodu chorób serca mogą odczuwać pogorszenie samopoczucia: uczucie bólu w klatce piersiowej, palpitacje serca, brak tchu, znużenie. Osoby cierpiące z powodu przewlekłych chorób układu oddechowego mogą odczuwać przejściowe nasilenie dolegliwości, w tym kaszel, flegma, dyskomfort w klatce piersiowej, świszczący, spłycony oddech. Podobne objawy mogą wystąpić również u osób zdrowych. W okresach wysokich stężeń pyłu zawieszonego w powietrzu występuje zwiększone ryzyko infekcji oddechowej.</w:t>
            </w:r>
            <w:r w:rsidR="00223B50" w:rsidRPr="00D05864">
              <w:rPr>
                <w:rFonts w:cs="Arial"/>
                <w:sz w:val="24"/>
                <w:szCs w:val="24"/>
              </w:rPr>
              <w:t>W przypadku nasilenia objawów chorobowych wskazany jest kontakt z lekarzem.</w:t>
            </w:r>
          </w:p>
        </w:tc>
      </w:tr>
      <w:tr w:rsidR="009151EB" w:rsidRPr="00D05864" w:rsidTr="00B37E56"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151EB" w:rsidRPr="00D05864" w:rsidRDefault="009151EB" w:rsidP="001D759F">
            <w:pPr>
              <w:rPr>
                <w:rFonts w:cs="Arial"/>
                <w:b/>
                <w:sz w:val="24"/>
                <w:szCs w:val="24"/>
              </w:rPr>
            </w:pPr>
            <w:r w:rsidRPr="00D05864">
              <w:rPr>
                <w:rFonts w:cs="Arial"/>
                <w:b/>
                <w:sz w:val="24"/>
                <w:szCs w:val="24"/>
              </w:rPr>
              <w:t>Zalecane środki ostrożności</w:t>
            </w:r>
          </w:p>
        </w:tc>
        <w:tc>
          <w:tcPr>
            <w:tcW w:w="780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151EB" w:rsidRPr="00C80C79" w:rsidRDefault="00C80C79" w:rsidP="00C80C79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jc w:val="both"/>
              <w:rPr>
                <w:rFonts w:ascii="Calibri" w:hAnsi="Calibri" w:cs="Arial"/>
                <w:sz w:val="24"/>
                <w:szCs w:val="24"/>
              </w:rPr>
            </w:pPr>
            <w:r w:rsidRPr="00C80C79">
              <w:rPr>
                <w:rFonts w:ascii="Calibri" w:hAnsi="Calibri" w:cs="Arial"/>
                <w:sz w:val="24"/>
                <w:szCs w:val="24"/>
              </w:rPr>
              <w:t>W przypadku poziomu 200 – 300 µg/m</w:t>
            </w:r>
            <w:r w:rsidRPr="00C80C79">
              <w:rPr>
                <w:rFonts w:ascii="Calibri" w:hAnsi="Calibri" w:cs="Arial"/>
                <w:sz w:val="24"/>
                <w:szCs w:val="24"/>
                <w:vertAlign w:val="superscript"/>
              </w:rPr>
              <w:t xml:space="preserve">3 </w:t>
            </w:r>
            <w:r w:rsidRPr="00C80C79">
              <w:rPr>
                <w:rFonts w:ascii="Calibri" w:hAnsi="Calibri" w:cs="Arial"/>
                <w:sz w:val="24"/>
                <w:szCs w:val="24"/>
              </w:rPr>
              <w:t>oraz powyżej 300 µg/m</w:t>
            </w:r>
            <w:r w:rsidRPr="00C80C79">
              <w:rPr>
                <w:rFonts w:ascii="Calibri" w:hAnsi="Calibri" w:cs="Arial"/>
                <w:sz w:val="24"/>
                <w:szCs w:val="24"/>
                <w:vertAlign w:val="superscript"/>
              </w:rPr>
              <w:t>3</w:t>
            </w:r>
            <w:r w:rsidRPr="00C80C79">
              <w:rPr>
                <w:rFonts w:ascii="Calibri" w:hAnsi="Calibri" w:cs="Arial"/>
                <w:sz w:val="24"/>
                <w:szCs w:val="24"/>
              </w:rPr>
              <w:t xml:space="preserve"> stężenia dobowego PM10: </w:t>
            </w:r>
            <w:r w:rsidRPr="00C80C79">
              <w:rPr>
                <w:bCs/>
                <w:sz w:val="24"/>
                <w:szCs w:val="24"/>
                <w:shd w:val="clear" w:color="auto" w:fill="FFFFFF"/>
              </w:rPr>
              <w:t xml:space="preserve">wszelkie aktywności na zewnątrz są odradzane. </w:t>
            </w:r>
            <w:r w:rsidRPr="00C80C79">
              <w:rPr>
                <w:bCs/>
                <w:color w:val="000000"/>
                <w:sz w:val="24"/>
                <w:szCs w:val="24"/>
                <w:shd w:val="clear" w:color="auto" w:fill="FFFFFF"/>
              </w:rPr>
              <w:t>Osoby wrażliwe powinny bezwzględnie unikać przebywania na wolnym powietrzu, pozostałe osoby powinny ograniczyć przebywanie na wolnym powietrzu do niezbędnego minimum.</w:t>
            </w:r>
          </w:p>
        </w:tc>
      </w:tr>
    </w:tbl>
    <w:p w:rsidR="0072069E" w:rsidRDefault="0072069E"/>
    <w:tbl>
      <w:tblPr>
        <w:tblStyle w:val="Tabela-Siatka"/>
        <w:tblW w:w="0" w:type="auto"/>
        <w:tbl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blBorders>
        <w:shd w:val="pct5" w:color="auto" w:fill="auto"/>
        <w:tblLook w:val="04A0" w:firstRow="1" w:lastRow="0" w:firstColumn="1" w:lastColumn="0" w:noHBand="0" w:noVBand="1"/>
      </w:tblPr>
      <w:tblGrid>
        <w:gridCol w:w="2802"/>
        <w:gridCol w:w="7804"/>
      </w:tblGrid>
      <w:tr w:rsidR="00C2506A" w:rsidRPr="00881F53" w:rsidTr="00B37E56">
        <w:trPr>
          <w:trHeight w:val="531"/>
        </w:trPr>
        <w:tc>
          <w:tcPr>
            <w:tcW w:w="1060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2506A" w:rsidRPr="00881F53" w:rsidRDefault="00881F53" w:rsidP="00881F53">
            <w:pPr>
              <w:suppressAutoHyphens/>
              <w:jc w:val="center"/>
              <w:rPr>
                <w:rFonts w:cs="Arial"/>
                <w:b/>
                <w:sz w:val="24"/>
                <w:szCs w:val="24"/>
              </w:rPr>
            </w:pPr>
            <w:r w:rsidRPr="0066183F">
              <w:rPr>
                <w:rFonts w:cs="Arial"/>
                <w:b/>
                <w:color w:val="FF0000"/>
                <w:sz w:val="24"/>
                <w:szCs w:val="24"/>
              </w:rPr>
              <w:t>DZIAŁANIA ZMIERZAJĄCE DO OGRANICZENIA PRZEKROCZEŃ</w:t>
            </w:r>
          </w:p>
        </w:tc>
      </w:tr>
      <w:tr w:rsidR="009151EB" w:rsidRPr="00D05864" w:rsidTr="00B37E56"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151EB" w:rsidRPr="00D05864" w:rsidRDefault="009151EB" w:rsidP="001D759F">
            <w:pPr>
              <w:rPr>
                <w:rFonts w:cs="Arial"/>
                <w:b/>
                <w:sz w:val="24"/>
                <w:szCs w:val="24"/>
              </w:rPr>
            </w:pPr>
            <w:r w:rsidRPr="00D05864">
              <w:rPr>
                <w:rFonts w:cs="Arial"/>
                <w:b/>
                <w:sz w:val="24"/>
                <w:szCs w:val="24"/>
              </w:rPr>
              <w:t xml:space="preserve">Zakres działań </w:t>
            </w:r>
            <w:r w:rsidRPr="00D05864">
              <w:rPr>
                <w:rFonts w:cs="Arial"/>
                <w:b/>
                <w:sz w:val="24"/>
                <w:szCs w:val="24"/>
              </w:rPr>
              <w:lastRenderedPageBreak/>
              <w:t>krótkoterminowych</w:t>
            </w:r>
          </w:p>
        </w:tc>
        <w:tc>
          <w:tcPr>
            <w:tcW w:w="7804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33072" w:rsidRPr="00536DBA" w:rsidRDefault="00933072" w:rsidP="00E5074C">
            <w:pPr>
              <w:shd w:val="clear" w:color="auto" w:fill="FFFFFF"/>
              <w:tabs>
                <w:tab w:val="left" w:pos="802"/>
              </w:tabs>
              <w:adjustRightInd w:val="0"/>
              <w:ind w:right="-2"/>
              <w:jc w:val="both"/>
              <w:rPr>
                <w:sz w:val="24"/>
                <w:szCs w:val="24"/>
              </w:rPr>
            </w:pPr>
            <w:r w:rsidRPr="00536DBA">
              <w:rPr>
                <w:sz w:val="24"/>
                <w:szCs w:val="24"/>
              </w:rPr>
              <w:lastRenderedPageBreak/>
              <w:t>Zgodnie z Programem Ochrony Powietrza, w szczególności:</w:t>
            </w:r>
          </w:p>
          <w:p w:rsidR="00933072" w:rsidRPr="00536DBA" w:rsidRDefault="00933072" w:rsidP="00E5074C">
            <w:pPr>
              <w:pStyle w:val="Akapitzlist"/>
              <w:numPr>
                <w:ilvl w:val="0"/>
                <w:numId w:val="11"/>
              </w:numPr>
              <w:shd w:val="clear" w:color="auto" w:fill="FFFFFF"/>
              <w:tabs>
                <w:tab w:val="left" w:pos="802"/>
              </w:tabs>
              <w:adjustRightInd w:val="0"/>
              <w:ind w:right="-2"/>
              <w:jc w:val="both"/>
              <w:rPr>
                <w:sz w:val="24"/>
                <w:szCs w:val="24"/>
              </w:rPr>
            </w:pPr>
            <w:r w:rsidRPr="00536DBA">
              <w:rPr>
                <w:sz w:val="24"/>
                <w:szCs w:val="24"/>
              </w:rPr>
              <w:lastRenderedPageBreak/>
              <w:t>wzmożone kontrole indywidualnych kotłów i pieców, w tym nakładanie kar za naruszanie przepisów zakazujących spalania odpadów,</w:t>
            </w:r>
          </w:p>
          <w:p w:rsidR="00933072" w:rsidRPr="00536DBA" w:rsidRDefault="00933072" w:rsidP="00E5074C">
            <w:pPr>
              <w:pStyle w:val="Akapitzlist"/>
              <w:numPr>
                <w:ilvl w:val="0"/>
                <w:numId w:val="11"/>
              </w:numPr>
              <w:shd w:val="clear" w:color="auto" w:fill="FFFFFF"/>
              <w:tabs>
                <w:tab w:val="left" w:pos="802"/>
              </w:tabs>
              <w:adjustRightInd w:val="0"/>
              <w:ind w:right="-2"/>
              <w:jc w:val="both"/>
              <w:rPr>
                <w:sz w:val="24"/>
                <w:szCs w:val="24"/>
              </w:rPr>
            </w:pPr>
            <w:r w:rsidRPr="00536DBA">
              <w:rPr>
                <w:sz w:val="24"/>
                <w:szCs w:val="24"/>
              </w:rPr>
              <w:t>nie palenie ognisk i pozostałości roślinnych na powierzchni ziemi,</w:t>
            </w:r>
          </w:p>
          <w:p w:rsidR="009151EB" w:rsidRPr="00D10419" w:rsidRDefault="00933072" w:rsidP="00E5074C">
            <w:pPr>
              <w:pStyle w:val="Akapitzlist"/>
              <w:numPr>
                <w:ilvl w:val="0"/>
                <w:numId w:val="11"/>
              </w:numPr>
              <w:suppressAutoHyphens/>
              <w:jc w:val="both"/>
              <w:rPr>
                <w:rFonts w:cs="Arial"/>
                <w:sz w:val="24"/>
                <w:szCs w:val="24"/>
              </w:rPr>
            </w:pPr>
            <w:r w:rsidRPr="00D10419">
              <w:rPr>
                <w:sz w:val="24"/>
                <w:szCs w:val="24"/>
              </w:rPr>
              <w:t>rezygnacja z palenia w kominkach, jeżeli nie stanowią one jedynego źródła ogrzewania.</w:t>
            </w:r>
          </w:p>
        </w:tc>
      </w:tr>
    </w:tbl>
    <w:p w:rsidR="000F2ABD" w:rsidRDefault="000F2ABD"/>
    <w:tbl>
      <w:tblPr>
        <w:tblStyle w:val="Tabela-Siatka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802"/>
        <w:gridCol w:w="7804"/>
      </w:tblGrid>
      <w:tr w:rsidR="000F2ABD" w:rsidRPr="000F2ABD" w:rsidTr="00B37E56">
        <w:trPr>
          <w:trHeight w:val="586"/>
        </w:trPr>
        <w:tc>
          <w:tcPr>
            <w:tcW w:w="10606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0F2ABD" w:rsidRPr="000F2ABD" w:rsidRDefault="000F2ABD" w:rsidP="00881F53">
            <w:pPr>
              <w:pStyle w:val="Tekstpodstawowy2"/>
              <w:suppressAutoHyphens/>
              <w:spacing w:after="0" w:line="240" w:lineRule="auto"/>
              <w:jc w:val="center"/>
              <w:rPr>
                <w:rFonts w:asciiTheme="minorHAnsi" w:hAnsiTheme="minorHAnsi" w:cs="Arial"/>
                <w:b/>
                <w:sz w:val="24"/>
                <w:szCs w:val="24"/>
              </w:rPr>
            </w:pPr>
            <w:r w:rsidRPr="00C2506A">
              <w:rPr>
                <w:rFonts w:asciiTheme="minorHAnsi" w:hAnsiTheme="minorHAnsi" w:cs="Arial"/>
                <w:b/>
                <w:sz w:val="24"/>
                <w:szCs w:val="24"/>
              </w:rPr>
              <w:t>INFORMACJE ORGANIZACYJNE</w:t>
            </w:r>
          </w:p>
        </w:tc>
      </w:tr>
      <w:tr w:rsidR="000F2ABD" w:rsidRPr="00D05864" w:rsidTr="00B37E56">
        <w:tc>
          <w:tcPr>
            <w:tcW w:w="2802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0F2ABD" w:rsidRPr="00D05864" w:rsidRDefault="000F2ABD" w:rsidP="001D759F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Data wydania</w:t>
            </w:r>
          </w:p>
        </w:tc>
        <w:tc>
          <w:tcPr>
            <w:tcW w:w="7804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0F2ABD" w:rsidRPr="0022308C" w:rsidRDefault="00C833C8" w:rsidP="00C833C8">
            <w:pPr>
              <w:pStyle w:val="Tekstpodstawowy2"/>
              <w:suppressAutoHyphens/>
              <w:spacing w:after="0" w:line="240" w:lineRule="auto"/>
              <w:rPr>
                <w:rFonts w:asciiTheme="minorHAnsi" w:hAnsiTheme="minorHAnsi" w:cs="Arial"/>
                <w:b/>
                <w:sz w:val="24"/>
                <w:szCs w:val="24"/>
              </w:rPr>
            </w:pPr>
            <w:r>
              <w:rPr>
                <w:rFonts w:asciiTheme="minorHAnsi" w:hAnsiTheme="minorHAnsi" w:cs="Arial"/>
                <w:b/>
                <w:sz w:val="24"/>
                <w:szCs w:val="24"/>
              </w:rPr>
              <w:t>16</w:t>
            </w:r>
            <w:r w:rsidR="0022308C" w:rsidRPr="0022308C">
              <w:rPr>
                <w:rFonts w:asciiTheme="minorHAnsi" w:hAnsiTheme="minorHAnsi" w:cs="Arial"/>
                <w:b/>
                <w:sz w:val="24"/>
                <w:szCs w:val="24"/>
              </w:rPr>
              <w:t>.1</w:t>
            </w:r>
            <w:r>
              <w:rPr>
                <w:rFonts w:asciiTheme="minorHAnsi" w:hAnsiTheme="minorHAnsi" w:cs="Arial"/>
                <w:b/>
                <w:sz w:val="24"/>
                <w:szCs w:val="24"/>
              </w:rPr>
              <w:t>1</w:t>
            </w:r>
            <w:r w:rsidR="0022308C" w:rsidRPr="0022308C">
              <w:rPr>
                <w:rFonts w:asciiTheme="minorHAnsi" w:hAnsiTheme="minorHAnsi" w:cs="Arial"/>
                <w:b/>
                <w:sz w:val="24"/>
                <w:szCs w:val="24"/>
              </w:rPr>
              <w:t>.201</w:t>
            </w:r>
            <w:r>
              <w:rPr>
                <w:rFonts w:asciiTheme="minorHAnsi" w:hAnsiTheme="minorHAnsi" w:cs="Arial"/>
                <w:b/>
                <w:sz w:val="24"/>
                <w:szCs w:val="24"/>
              </w:rPr>
              <w:t>7</w:t>
            </w:r>
          </w:p>
        </w:tc>
      </w:tr>
      <w:tr w:rsidR="000F2ABD" w:rsidRPr="00D05864" w:rsidTr="00B37E56">
        <w:tc>
          <w:tcPr>
            <w:tcW w:w="2802" w:type="dxa"/>
            <w:shd w:val="clear" w:color="auto" w:fill="auto"/>
            <w:vAlign w:val="center"/>
          </w:tcPr>
          <w:p w:rsidR="000F2ABD" w:rsidRDefault="000F2ABD" w:rsidP="001D759F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Podstawa prawna</w:t>
            </w:r>
          </w:p>
        </w:tc>
        <w:tc>
          <w:tcPr>
            <w:tcW w:w="7804" w:type="dxa"/>
            <w:shd w:val="clear" w:color="auto" w:fill="auto"/>
            <w:vAlign w:val="center"/>
          </w:tcPr>
          <w:p w:rsidR="000F2ABD" w:rsidRPr="007C1783" w:rsidRDefault="00517E40" w:rsidP="00881F53">
            <w:pPr>
              <w:pStyle w:val="ptytakt"/>
              <w:spacing w:before="0" w:after="0"/>
              <w:jc w:val="left"/>
              <w:rPr>
                <w:rFonts w:asciiTheme="minorHAnsi" w:hAnsiTheme="minorHAnsi"/>
                <w:b w:val="0"/>
                <w:color w:val="auto"/>
                <w:sz w:val="24"/>
                <w:szCs w:val="24"/>
              </w:rPr>
            </w:pPr>
            <w:r>
              <w:rPr>
                <w:rFonts w:asciiTheme="minorHAnsi" w:hAnsiTheme="minorHAnsi"/>
                <w:b w:val="0"/>
                <w:color w:val="auto"/>
                <w:sz w:val="24"/>
                <w:szCs w:val="24"/>
              </w:rPr>
              <w:t>Ustawa</w:t>
            </w:r>
            <w:r w:rsidRPr="00D05864">
              <w:rPr>
                <w:rFonts w:asciiTheme="minorHAnsi" w:hAnsiTheme="minorHAnsi"/>
                <w:b w:val="0"/>
                <w:color w:val="auto"/>
                <w:sz w:val="24"/>
                <w:szCs w:val="24"/>
              </w:rPr>
              <w:t xml:space="preserve"> z dnia 27 kwietnia 2001 r. Prawo ochrony środowiska</w:t>
            </w:r>
          </w:p>
        </w:tc>
      </w:tr>
      <w:tr w:rsidR="00881F53" w:rsidRPr="00D05864" w:rsidTr="009B3E84">
        <w:tc>
          <w:tcPr>
            <w:tcW w:w="2802" w:type="dxa"/>
            <w:shd w:val="clear" w:color="auto" w:fill="auto"/>
            <w:vAlign w:val="center"/>
          </w:tcPr>
          <w:p w:rsidR="00881F53" w:rsidRDefault="00AA5FAD" w:rsidP="001D759F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Ź</w:t>
            </w:r>
            <w:r w:rsidR="00881F53">
              <w:rPr>
                <w:rFonts w:cs="Arial"/>
                <w:b/>
                <w:sz w:val="24"/>
                <w:szCs w:val="24"/>
              </w:rPr>
              <w:t>ródła danych</w:t>
            </w:r>
          </w:p>
        </w:tc>
        <w:tc>
          <w:tcPr>
            <w:tcW w:w="7804" w:type="dxa"/>
            <w:shd w:val="clear" w:color="auto" w:fill="auto"/>
            <w:vAlign w:val="center"/>
          </w:tcPr>
          <w:p w:rsidR="00877770" w:rsidRPr="00881F53" w:rsidRDefault="00877770" w:rsidP="00877770">
            <w:pPr>
              <w:jc w:val="both"/>
              <w:rPr>
                <w:rFonts w:cs="Arial"/>
                <w:sz w:val="24"/>
                <w:szCs w:val="24"/>
              </w:rPr>
            </w:pPr>
            <w:r w:rsidRPr="000A50B3">
              <w:rPr>
                <w:rFonts w:cs="Arial"/>
                <w:sz w:val="24"/>
                <w:szCs w:val="24"/>
              </w:rPr>
              <w:t>Wojewódzki Inspektorat Ochrony Środowiska w Katowicach</w:t>
            </w:r>
            <w:r>
              <w:rPr>
                <w:rFonts w:cs="Arial"/>
                <w:sz w:val="24"/>
                <w:szCs w:val="24"/>
              </w:rPr>
              <w:t xml:space="preserve"> – dane z systemu monitoringu jakości powietrza</w:t>
            </w:r>
          </w:p>
          <w:p w:rsidR="00881F53" w:rsidRDefault="00877770" w:rsidP="00877770">
            <w:pPr>
              <w:pStyle w:val="ptytakt"/>
              <w:spacing w:before="0" w:after="0"/>
              <w:jc w:val="both"/>
              <w:rPr>
                <w:rFonts w:asciiTheme="minorHAnsi" w:hAnsiTheme="minorHAnsi"/>
                <w:b w:val="0"/>
                <w:color w:val="auto"/>
                <w:sz w:val="24"/>
                <w:szCs w:val="24"/>
              </w:rPr>
            </w:pPr>
            <w:r w:rsidRPr="00F65BBB">
              <w:rPr>
                <w:rFonts w:asciiTheme="minorHAnsi" w:hAnsiTheme="minorHAnsi"/>
                <w:b w:val="0"/>
                <w:color w:val="auto"/>
                <w:sz w:val="24"/>
                <w:szCs w:val="24"/>
              </w:rPr>
              <w:t>Zakład Modelowania Zanieczyszczeń Powie</w:t>
            </w:r>
            <w:r>
              <w:rPr>
                <w:rFonts w:asciiTheme="minorHAnsi" w:hAnsiTheme="minorHAnsi"/>
                <w:b w:val="0"/>
                <w:color w:val="auto"/>
                <w:sz w:val="24"/>
                <w:szCs w:val="24"/>
              </w:rPr>
              <w:t>trza IMGW–PIB w Wa</w:t>
            </w:r>
            <w:r w:rsidR="00496FAA">
              <w:rPr>
                <w:rFonts w:asciiTheme="minorHAnsi" w:hAnsiTheme="minorHAnsi"/>
                <w:b w:val="0"/>
                <w:color w:val="auto"/>
                <w:sz w:val="24"/>
                <w:szCs w:val="24"/>
              </w:rPr>
              <w:t>rszawie z siedzibą w Katowicach</w:t>
            </w:r>
            <w:r>
              <w:rPr>
                <w:rFonts w:asciiTheme="minorHAnsi" w:hAnsiTheme="minorHAnsi"/>
                <w:b w:val="0"/>
                <w:color w:val="auto"/>
                <w:sz w:val="24"/>
                <w:szCs w:val="24"/>
              </w:rPr>
              <w:t xml:space="preserve"> - prognoza jakości powietrza </w:t>
            </w:r>
            <w:r w:rsidRPr="00F65BBB">
              <w:rPr>
                <w:rFonts w:asciiTheme="minorHAnsi" w:hAnsiTheme="minorHAnsi"/>
                <w:b w:val="0"/>
                <w:color w:val="auto"/>
                <w:sz w:val="24"/>
                <w:szCs w:val="24"/>
              </w:rPr>
              <w:t>na kolejną dobę</w:t>
            </w:r>
          </w:p>
        </w:tc>
      </w:tr>
      <w:tr w:rsidR="00AA5FAD" w:rsidRPr="00D05864" w:rsidTr="009B3E84">
        <w:tc>
          <w:tcPr>
            <w:tcW w:w="2802" w:type="dxa"/>
            <w:shd w:val="clear" w:color="auto" w:fill="auto"/>
            <w:vAlign w:val="center"/>
          </w:tcPr>
          <w:p w:rsidR="00AA5FAD" w:rsidRDefault="00AA5FAD" w:rsidP="001D759F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Opracowanie</w:t>
            </w:r>
          </w:p>
        </w:tc>
        <w:tc>
          <w:tcPr>
            <w:tcW w:w="7804" w:type="dxa"/>
            <w:shd w:val="clear" w:color="auto" w:fill="auto"/>
            <w:vAlign w:val="center"/>
          </w:tcPr>
          <w:p w:rsidR="00AA5FAD" w:rsidRPr="007B5374" w:rsidRDefault="00AA5FAD" w:rsidP="00881F53">
            <w:pPr>
              <w:rPr>
                <w:rFonts w:cs="Arial"/>
                <w:b/>
                <w:sz w:val="24"/>
                <w:szCs w:val="24"/>
              </w:rPr>
            </w:pPr>
            <w:r w:rsidRPr="00AA5FAD">
              <w:rPr>
                <w:rFonts w:cs="Arial"/>
                <w:sz w:val="24"/>
                <w:szCs w:val="24"/>
              </w:rPr>
              <w:t>Wojewódzki Inspektorat Ochrony Środowiska w Katowicach</w:t>
            </w:r>
          </w:p>
        </w:tc>
      </w:tr>
      <w:tr w:rsidR="009B3E84" w:rsidRPr="00D05864" w:rsidTr="00B37E56">
        <w:tc>
          <w:tcPr>
            <w:tcW w:w="2802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9B3E84" w:rsidRDefault="009B3E84" w:rsidP="001D759F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Publikacja powiadomienia</w:t>
            </w:r>
          </w:p>
        </w:tc>
        <w:tc>
          <w:tcPr>
            <w:tcW w:w="7804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92708B" w:rsidRPr="00881F53" w:rsidRDefault="007B1E4D" w:rsidP="00881F53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http://www.katowice.w</w:t>
            </w:r>
            <w:r w:rsidR="000B203D">
              <w:rPr>
                <w:rFonts w:cs="Arial"/>
                <w:sz w:val="24"/>
                <w:szCs w:val="24"/>
              </w:rPr>
              <w:t>ios.gov.pl</w:t>
            </w:r>
          </w:p>
        </w:tc>
      </w:tr>
    </w:tbl>
    <w:p w:rsidR="009151EB" w:rsidRPr="00D05864" w:rsidRDefault="009151EB" w:rsidP="009151EB">
      <w:pPr>
        <w:rPr>
          <w:sz w:val="24"/>
          <w:szCs w:val="24"/>
        </w:rPr>
      </w:pPr>
    </w:p>
    <w:p w:rsidR="009151EB" w:rsidRPr="00D05864" w:rsidRDefault="009151EB" w:rsidP="009151EB">
      <w:pPr>
        <w:rPr>
          <w:sz w:val="24"/>
          <w:szCs w:val="24"/>
        </w:rPr>
      </w:pPr>
    </w:p>
    <w:p w:rsidR="009151EB" w:rsidRPr="00D05864" w:rsidRDefault="009151EB" w:rsidP="009151EB">
      <w:pPr>
        <w:rPr>
          <w:sz w:val="24"/>
          <w:szCs w:val="24"/>
        </w:rPr>
      </w:pPr>
    </w:p>
    <w:p w:rsidR="009151EB" w:rsidRPr="00D05864" w:rsidRDefault="009151EB" w:rsidP="009151EB">
      <w:pPr>
        <w:rPr>
          <w:sz w:val="24"/>
          <w:szCs w:val="24"/>
        </w:rPr>
      </w:pPr>
    </w:p>
    <w:p w:rsidR="00075E4C" w:rsidRPr="00D05864" w:rsidRDefault="00075E4C">
      <w:pPr>
        <w:rPr>
          <w:sz w:val="24"/>
          <w:szCs w:val="24"/>
        </w:rPr>
      </w:pPr>
    </w:p>
    <w:sectPr w:rsidR="00075E4C" w:rsidRPr="00D05864" w:rsidSect="00DB0729">
      <w:pgSz w:w="11906" w:h="16838"/>
      <w:pgMar w:top="510" w:right="566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0A7B2E"/>
    <w:multiLevelType w:val="hybridMultilevel"/>
    <w:tmpl w:val="DC68050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21014E49"/>
    <w:multiLevelType w:val="hybridMultilevel"/>
    <w:tmpl w:val="2C4A7B1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A9717C"/>
    <w:multiLevelType w:val="hybridMultilevel"/>
    <w:tmpl w:val="D2780756"/>
    <w:lvl w:ilvl="0" w:tplc="B090FD7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6763C73"/>
    <w:multiLevelType w:val="hybridMultilevel"/>
    <w:tmpl w:val="77EAB9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A637131"/>
    <w:multiLevelType w:val="hybridMultilevel"/>
    <w:tmpl w:val="7610E44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582F3B9F"/>
    <w:multiLevelType w:val="hybridMultilevel"/>
    <w:tmpl w:val="FA30B37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5B9C2EF8"/>
    <w:multiLevelType w:val="hybridMultilevel"/>
    <w:tmpl w:val="13307AD0"/>
    <w:lvl w:ilvl="0" w:tplc="0810869C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C722D30"/>
    <w:multiLevelType w:val="hybridMultilevel"/>
    <w:tmpl w:val="74242C2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FEA25E7"/>
    <w:multiLevelType w:val="hybridMultilevel"/>
    <w:tmpl w:val="6CDA73FA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8285AB7"/>
    <w:multiLevelType w:val="hybridMultilevel"/>
    <w:tmpl w:val="F3D25DC6"/>
    <w:lvl w:ilvl="0" w:tplc="DDACC786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A96309B"/>
    <w:multiLevelType w:val="hybridMultilevel"/>
    <w:tmpl w:val="EE70BFE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"/>
  </w:num>
  <w:num w:numId="3">
    <w:abstractNumId w:val="0"/>
  </w:num>
  <w:num w:numId="4">
    <w:abstractNumId w:val="7"/>
  </w:num>
  <w:num w:numId="5">
    <w:abstractNumId w:val="4"/>
  </w:num>
  <w:num w:numId="6">
    <w:abstractNumId w:val="5"/>
  </w:num>
  <w:num w:numId="7">
    <w:abstractNumId w:val="2"/>
  </w:num>
  <w:num w:numId="8">
    <w:abstractNumId w:val="10"/>
  </w:num>
  <w:num w:numId="9">
    <w:abstractNumId w:val="6"/>
  </w:num>
  <w:num w:numId="10">
    <w:abstractNumId w:val="3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B46DE2"/>
    <w:rsid w:val="00021674"/>
    <w:rsid w:val="000429AD"/>
    <w:rsid w:val="00063D5E"/>
    <w:rsid w:val="00075E4C"/>
    <w:rsid w:val="00093C9C"/>
    <w:rsid w:val="000B203D"/>
    <w:rsid w:val="000C489E"/>
    <w:rsid w:val="000D2C68"/>
    <w:rsid w:val="000F2ABD"/>
    <w:rsid w:val="00110992"/>
    <w:rsid w:val="00116A47"/>
    <w:rsid w:val="00127BF0"/>
    <w:rsid w:val="0014481F"/>
    <w:rsid w:val="00191C10"/>
    <w:rsid w:val="001B3ADA"/>
    <w:rsid w:val="001C2E28"/>
    <w:rsid w:val="0022308C"/>
    <w:rsid w:val="00223B50"/>
    <w:rsid w:val="00275E2B"/>
    <w:rsid w:val="0028645E"/>
    <w:rsid w:val="002A0213"/>
    <w:rsid w:val="002D2E22"/>
    <w:rsid w:val="003158E0"/>
    <w:rsid w:val="003E4C60"/>
    <w:rsid w:val="003F4944"/>
    <w:rsid w:val="00402FF4"/>
    <w:rsid w:val="00496FAA"/>
    <w:rsid w:val="004F7847"/>
    <w:rsid w:val="00503137"/>
    <w:rsid w:val="00517E40"/>
    <w:rsid w:val="00533AB2"/>
    <w:rsid w:val="00534F52"/>
    <w:rsid w:val="005366D9"/>
    <w:rsid w:val="00571F3A"/>
    <w:rsid w:val="00587C13"/>
    <w:rsid w:val="005A5BAC"/>
    <w:rsid w:val="006519B4"/>
    <w:rsid w:val="0066183F"/>
    <w:rsid w:val="00665937"/>
    <w:rsid w:val="00676A2A"/>
    <w:rsid w:val="0069354B"/>
    <w:rsid w:val="00695A73"/>
    <w:rsid w:val="0072069E"/>
    <w:rsid w:val="007421DE"/>
    <w:rsid w:val="00782ED5"/>
    <w:rsid w:val="00783F3E"/>
    <w:rsid w:val="00794E36"/>
    <w:rsid w:val="007B1E4D"/>
    <w:rsid w:val="007B5374"/>
    <w:rsid w:val="007C1427"/>
    <w:rsid w:val="007C1783"/>
    <w:rsid w:val="007C5DB9"/>
    <w:rsid w:val="007D11C2"/>
    <w:rsid w:val="00831107"/>
    <w:rsid w:val="00851B74"/>
    <w:rsid w:val="00861D80"/>
    <w:rsid w:val="00876085"/>
    <w:rsid w:val="00877770"/>
    <w:rsid w:val="00881F53"/>
    <w:rsid w:val="008871F2"/>
    <w:rsid w:val="00887F9D"/>
    <w:rsid w:val="0090401E"/>
    <w:rsid w:val="009151EB"/>
    <w:rsid w:val="0092708B"/>
    <w:rsid w:val="00933072"/>
    <w:rsid w:val="00941B89"/>
    <w:rsid w:val="009A7FB9"/>
    <w:rsid w:val="009B3E84"/>
    <w:rsid w:val="009B6DC8"/>
    <w:rsid w:val="009D138E"/>
    <w:rsid w:val="009E4D4A"/>
    <w:rsid w:val="00A114FD"/>
    <w:rsid w:val="00A83D2B"/>
    <w:rsid w:val="00AA5FAD"/>
    <w:rsid w:val="00AC5FB0"/>
    <w:rsid w:val="00AD6F6B"/>
    <w:rsid w:val="00B37E56"/>
    <w:rsid w:val="00B42D0A"/>
    <w:rsid w:val="00B46DE2"/>
    <w:rsid w:val="00BC0582"/>
    <w:rsid w:val="00BD116D"/>
    <w:rsid w:val="00BD795F"/>
    <w:rsid w:val="00BF0209"/>
    <w:rsid w:val="00C2506A"/>
    <w:rsid w:val="00C3393C"/>
    <w:rsid w:val="00C432DA"/>
    <w:rsid w:val="00C80070"/>
    <w:rsid w:val="00C80C79"/>
    <w:rsid w:val="00C833C8"/>
    <w:rsid w:val="00C92301"/>
    <w:rsid w:val="00C979BA"/>
    <w:rsid w:val="00CA3CA3"/>
    <w:rsid w:val="00CE09A4"/>
    <w:rsid w:val="00D03960"/>
    <w:rsid w:val="00D05864"/>
    <w:rsid w:val="00D10419"/>
    <w:rsid w:val="00D405E7"/>
    <w:rsid w:val="00D602C3"/>
    <w:rsid w:val="00D64DE2"/>
    <w:rsid w:val="00D655F6"/>
    <w:rsid w:val="00D662F9"/>
    <w:rsid w:val="00D95E4C"/>
    <w:rsid w:val="00DB0729"/>
    <w:rsid w:val="00DB299B"/>
    <w:rsid w:val="00DD7508"/>
    <w:rsid w:val="00DF2423"/>
    <w:rsid w:val="00E33AAE"/>
    <w:rsid w:val="00E5074C"/>
    <w:rsid w:val="00E57035"/>
    <w:rsid w:val="00EA3DFA"/>
    <w:rsid w:val="00EE45E9"/>
    <w:rsid w:val="00F00D6B"/>
    <w:rsid w:val="00F11D05"/>
    <w:rsid w:val="00F339C0"/>
    <w:rsid w:val="00F34D69"/>
    <w:rsid w:val="00F71461"/>
    <w:rsid w:val="00F92F1F"/>
    <w:rsid w:val="00FB7CED"/>
    <w:rsid w:val="00FE5EE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71F3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9151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2">
    <w:name w:val="Body Text 2"/>
    <w:basedOn w:val="Normalny"/>
    <w:link w:val="Tekstpodstawowy2Znak"/>
    <w:rsid w:val="009151EB"/>
    <w:pPr>
      <w:spacing w:after="120" w:line="480" w:lineRule="auto"/>
    </w:pPr>
    <w:rPr>
      <w:rFonts w:ascii="Calibri" w:eastAsia="Times New Roman" w:hAnsi="Calibri" w:cs="Times New Roman"/>
      <w:lang w:bidi="en-US"/>
    </w:rPr>
  </w:style>
  <w:style w:type="character" w:customStyle="1" w:styleId="Tekstpodstawowy2Znak">
    <w:name w:val="Tekst podstawowy 2 Znak"/>
    <w:basedOn w:val="Domylnaczcionkaakapitu"/>
    <w:link w:val="Tekstpodstawowy2"/>
    <w:rsid w:val="009151EB"/>
    <w:rPr>
      <w:rFonts w:ascii="Calibri" w:eastAsia="Times New Roman" w:hAnsi="Calibri" w:cs="Times New Roman"/>
      <w:lang w:bidi="en-US"/>
    </w:rPr>
  </w:style>
  <w:style w:type="paragraph" w:customStyle="1" w:styleId="ptytakt">
    <w:name w:val="p.tytakt"/>
    <w:uiPriority w:val="99"/>
    <w:rsid w:val="009151EB"/>
    <w:pPr>
      <w:widowControl w:val="0"/>
      <w:autoSpaceDE w:val="0"/>
      <w:autoSpaceDN w:val="0"/>
      <w:adjustRightInd w:val="0"/>
      <w:spacing w:before="120" w:after="120" w:line="40" w:lineRule="atLeast"/>
      <w:jc w:val="center"/>
    </w:pPr>
    <w:rPr>
      <w:rFonts w:ascii="Arial" w:eastAsiaTheme="minorEastAsia" w:hAnsi="Arial" w:cs="Arial"/>
      <w:b/>
      <w:bCs/>
      <w:color w:val="150A59"/>
      <w:lang w:eastAsia="pl-PL"/>
    </w:rPr>
  </w:style>
  <w:style w:type="paragraph" w:styleId="Akapitzlist">
    <w:name w:val="List Paragraph"/>
    <w:basedOn w:val="Normalny"/>
    <w:uiPriority w:val="34"/>
    <w:qFormat/>
    <w:rsid w:val="009151E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9151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151EB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92708B"/>
    <w:rPr>
      <w:color w:val="0000FF" w:themeColor="hyperlink"/>
      <w:u w:val="single"/>
    </w:rPr>
  </w:style>
  <w:style w:type="paragraph" w:styleId="Tekstprzypisukocowego">
    <w:name w:val="endnote text"/>
    <w:basedOn w:val="Normalny"/>
    <w:link w:val="TekstprzypisukocowegoZnak"/>
    <w:rsid w:val="00C80C7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C80C79"/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475</Words>
  <Characters>2852</Characters>
  <Application>Microsoft Office Word</Application>
  <DocSecurity>4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Kulej Janusz</dc:creator>
  <cp:lastModifiedBy>_czkws</cp:lastModifiedBy>
  <cp:revision>2</cp:revision>
  <cp:lastPrinted>2016-12-21T09:53:00Z</cp:lastPrinted>
  <dcterms:created xsi:type="dcterms:W3CDTF">2017-11-16T10:42:00Z</dcterms:created>
  <dcterms:modified xsi:type="dcterms:W3CDTF">2017-11-16T10:42:00Z</dcterms:modified>
</cp:coreProperties>
</file>